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F1" w:rsidRPr="005A03F0" w:rsidRDefault="005A03F0" w:rsidP="005A03F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5A03F0">
        <w:rPr>
          <w:rFonts w:ascii="Times New Roman" w:hAnsi="Times New Roman" w:cs="Times New Roman"/>
          <w:sz w:val="28"/>
          <w:szCs w:val="28"/>
        </w:rPr>
        <w:t xml:space="preserve">   Нужное для семьи занятие – составление генеалогического дерева. Сделать это никогда не поздно. Для этого нужно расспросить бабушек и дедушек о тех поколениях предков, которых они еще помнят. Все услышанное необходимо тщательно записать, по возможности подкрепив фотографиями.</w:t>
      </w:r>
    </w:p>
    <w:sectPr w:rsidR="00663EF1" w:rsidRPr="005A0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39"/>
    <w:rsid w:val="00017D76"/>
    <w:rsid w:val="005A03F0"/>
    <w:rsid w:val="005E2939"/>
    <w:rsid w:val="00E0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2020-03-26T21:10:00Z</dcterms:created>
  <dcterms:modified xsi:type="dcterms:W3CDTF">2020-03-26T21:10:00Z</dcterms:modified>
</cp:coreProperties>
</file>